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E701CD" w14:textId="122CB237" w:rsidR="00E01E5A" w:rsidRPr="00602CFF" w:rsidRDefault="00E01E5A" w:rsidP="00E01E5A">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3B4F7E">
        <w:rPr>
          <w:rFonts w:eastAsia="Arial Unicode MS" w:cs="Arial"/>
          <w:bCs/>
          <w:sz w:val="24"/>
        </w:rPr>
        <w:t>7716</w:t>
      </w:r>
    </w:p>
    <w:p w14:paraId="3B3D021F" w14:textId="77777777" w:rsidR="00E01E5A" w:rsidRPr="00602CFF" w:rsidRDefault="00E01E5A" w:rsidP="00E01E5A">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Pr="005D6E8B">
        <w:rPr>
          <w:rFonts w:eastAsia="Arial Unicode MS" w:cs="Arial"/>
          <w:bCs/>
          <w:sz w:val="24"/>
        </w:rPr>
        <w:t>October 12 – 23, 2020</w:t>
      </w:r>
      <w:r w:rsidRPr="00602CFF">
        <w:rPr>
          <w:rFonts w:eastAsia="Arial Unicode MS" w:cs="Arial"/>
          <w:bCs/>
        </w:rPr>
        <w:tab/>
      </w:r>
    </w:p>
    <w:p w14:paraId="2E87216D" w14:textId="77777777" w:rsidR="00E01E5A" w:rsidRDefault="00E01E5A" w:rsidP="00E01E5A">
      <w:pPr>
        <w:rPr>
          <w:rFonts w:ascii="Arial" w:hAnsi="Arial" w:cs="Arial"/>
        </w:rPr>
      </w:pPr>
    </w:p>
    <w:p w14:paraId="111A14FD" w14:textId="77777777" w:rsidR="00E01E5A" w:rsidRDefault="00E01E5A" w:rsidP="00E01E5A">
      <w:pPr>
        <w:ind w:left="2127" w:hanging="2127"/>
        <w:rPr>
          <w:rFonts w:ascii="Arial" w:hAnsi="Arial" w:cs="Arial"/>
          <w:b/>
        </w:rPr>
      </w:pPr>
      <w:r>
        <w:rPr>
          <w:rFonts w:ascii="Arial" w:hAnsi="Arial" w:cs="Arial"/>
          <w:b/>
        </w:rPr>
        <w:t>Source:</w:t>
      </w:r>
      <w:r>
        <w:rPr>
          <w:rFonts w:ascii="Arial" w:hAnsi="Arial" w:cs="Arial"/>
          <w:b/>
        </w:rPr>
        <w:tab/>
        <w:t>vivo Mobile Communications Ltd</w:t>
      </w:r>
    </w:p>
    <w:p w14:paraId="30A3DED7" w14:textId="757EE735" w:rsidR="00E01E5A" w:rsidRDefault="00E01E5A" w:rsidP="00E01E5A">
      <w:pPr>
        <w:ind w:left="2127" w:hanging="2127"/>
        <w:rPr>
          <w:rFonts w:ascii="Arial" w:hAnsi="Arial" w:cs="Arial"/>
          <w:b/>
        </w:rPr>
      </w:pPr>
      <w:r>
        <w:rPr>
          <w:rFonts w:ascii="Arial" w:hAnsi="Arial" w:cs="Arial"/>
          <w:b/>
        </w:rPr>
        <w:t>Title:</w:t>
      </w:r>
      <w:r>
        <w:rPr>
          <w:rFonts w:ascii="Arial" w:hAnsi="Arial" w:cs="Arial"/>
          <w:b/>
        </w:rPr>
        <w:tab/>
        <w:t>Interim conclusions</w:t>
      </w:r>
    </w:p>
    <w:p w14:paraId="19A8A909" w14:textId="77777777" w:rsidR="00E01E5A" w:rsidRDefault="00E01E5A" w:rsidP="00E01E5A">
      <w:pPr>
        <w:ind w:left="2127" w:hanging="2127"/>
        <w:rPr>
          <w:rFonts w:ascii="Arial" w:hAnsi="Arial" w:cs="Arial"/>
          <w:b/>
        </w:rPr>
      </w:pPr>
      <w:r>
        <w:rPr>
          <w:rFonts w:ascii="Arial" w:hAnsi="Arial" w:cs="Arial"/>
          <w:b/>
        </w:rPr>
        <w:t>Document for:</w:t>
      </w:r>
      <w:r>
        <w:rPr>
          <w:rFonts w:ascii="Arial" w:hAnsi="Arial" w:cs="Arial"/>
          <w:b/>
        </w:rPr>
        <w:tab/>
        <w:t>Discussion/Approval</w:t>
      </w:r>
      <w:bookmarkStart w:id="0" w:name="_GoBack"/>
      <w:bookmarkEnd w:id="0"/>
    </w:p>
    <w:p w14:paraId="76698A52" w14:textId="77777777" w:rsidR="00E01E5A" w:rsidRDefault="00E01E5A" w:rsidP="00E01E5A">
      <w:pPr>
        <w:ind w:left="2127" w:hanging="2127"/>
        <w:rPr>
          <w:rFonts w:ascii="Arial" w:hAnsi="Arial" w:cs="Arial"/>
          <w:b/>
        </w:rPr>
      </w:pPr>
      <w:r>
        <w:rPr>
          <w:rFonts w:ascii="Arial" w:hAnsi="Arial" w:cs="Arial"/>
          <w:b/>
        </w:rPr>
        <w:t>Agenda Item:</w:t>
      </w:r>
      <w:r>
        <w:rPr>
          <w:rFonts w:ascii="Arial" w:hAnsi="Arial" w:cs="Arial"/>
          <w:b/>
        </w:rPr>
        <w:tab/>
        <w:t>8.12</w:t>
      </w:r>
    </w:p>
    <w:p w14:paraId="49EC53A4" w14:textId="0A42CCB8" w:rsidR="00E01E5A" w:rsidRDefault="003B4F7E" w:rsidP="00E01E5A">
      <w:pPr>
        <w:ind w:left="2127" w:hanging="2127"/>
        <w:rPr>
          <w:rFonts w:ascii="Arial" w:hAnsi="Arial" w:cs="Arial"/>
          <w:b/>
        </w:rPr>
      </w:pPr>
      <w:r>
        <w:rPr>
          <w:rFonts w:ascii="Arial" w:hAnsi="Arial" w:cs="Arial"/>
          <w:b/>
        </w:rPr>
        <w:t>Work Item / Release:</w:t>
      </w:r>
      <w:r>
        <w:rPr>
          <w:rFonts w:ascii="Arial" w:hAnsi="Arial" w:cs="Arial"/>
          <w:b/>
        </w:rPr>
        <w:tab/>
        <w:t>FS_eV2XAR</w:t>
      </w:r>
      <w:r w:rsidR="00E01E5A">
        <w:rPr>
          <w:rFonts w:ascii="Arial" w:hAnsi="Arial" w:cs="Arial"/>
          <w:b/>
        </w:rPr>
        <w:t>/Rel.17</w:t>
      </w:r>
    </w:p>
    <w:p w14:paraId="0A518B21" w14:textId="7594D79D" w:rsidR="00E01E5A" w:rsidRDefault="00E01E5A" w:rsidP="00E01E5A">
      <w:pPr>
        <w:rPr>
          <w:rFonts w:ascii="Arial" w:hAnsi="Arial" w:cs="Arial"/>
          <w:i/>
        </w:rPr>
      </w:pPr>
      <w:r>
        <w:rPr>
          <w:rFonts w:ascii="Arial" w:hAnsi="Arial" w:cs="Arial"/>
          <w:i/>
        </w:rPr>
        <w:t xml:space="preserve">Abstract of the contribution: This contribution adds </w:t>
      </w:r>
      <w:r w:rsidR="00925AF2">
        <w:rPr>
          <w:rFonts w:ascii="Arial" w:hAnsi="Arial" w:cs="Arial"/>
          <w:i/>
        </w:rPr>
        <w:t xml:space="preserve">some interim </w:t>
      </w:r>
      <w:proofErr w:type="spellStart"/>
      <w:r w:rsidR="00925AF2">
        <w:rPr>
          <w:rFonts w:ascii="Arial" w:hAnsi="Arial" w:cs="Arial"/>
          <w:i/>
        </w:rPr>
        <w:t>highlevel</w:t>
      </w:r>
      <w:proofErr w:type="spellEnd"/>
      <w:r w:rsidR="00925AF2">
        <w:rPr>
          <w:rFonts w:ascii="Arial" w:hAnsi="Arial" w:cs="Arial"/>
          <w:i/>
        </w:rPr>
        <w:t xml:space="preserve"> conclusions.</w:t>
      </w:r>
    </w:p>
    <w:p w14:paraId="75532E94" w14:textId="77777777" w:rsidR="00E01E5A" w:rsidRPr="00305BD8" w:rsidRDefault="00E01E5A" w:rsidP="00E01E5A">
      <w:pPr>
        <w:pStyle w:val="CRCoverPage"/>
        <w:pBdr>
          <w:bottom w:val="single" w:sz="12" w:space="1" w:color="auto"/>
        </w:pBdr>
        <w:outlineLvl w:val="0"/>
        <w:rPr>
          <w:rFonts w:cs="Arial"/>
          <w:b/>
          <w:noProof/>
          <w:lang w:eastAsia="ko-KR"/>
        </w:rPr>
      </w:pPr>
    </w:p>
    <w:p w14:paraId="132EC972" w14:textId="77777777" w:rsidR="00E01E5A" w:rsidRDefault="00E01E5A" w:rsidP="00E01E5A">
      <w:pPr>
        <w:pStyle w:val="Heading1"/>
        <w:numPr>
          <w:ilvl w:val="0"/>
          <w:numId w:val="8"/>
        </w:numPr>
        <w:pBdr>
          <w:top w:val="none" w:sz="0" w:space="0" w:color="auto"/>
        </w:pBdr>
        <w:spacing w:before="120"/>
        <w:rPr>
          <w:noProof/>
          <w:lang w:eastAsia="ko-KR"/>
        </w:rPr>
      </w:pPr>
      <w:r>
        <w:rPr>
          <w:noProof/>
          <w:lang w:eastAsia="ko-KR"/>
        </w:rPr>
        <w:t>Background</w:t>
      </w:r>
    </w:p>
    <w:p w14:paraId="41121179" w14:textId="2DE9D47B" w:rsidR="00E01E5A" w:rsidRDefault="00E01E5A" w:rsidP="00E01E5A">
      <w:r>
        <w:t xml:space="preserve">TR 23.776 is </w:t>
      </w:r>
      <w:r w:rsidR="00194AAA">
        <w:t xml:space="preserve">all </w:t>
      </w:r>
      <w:r>
        <w:t xml:space="preserve">about how to use DRX and configure </w:t>
      </w:r>
      <w:r w:rsidR="00194AAA">
        <w:t xml:space="preserve">it </w:t>
      </w:r>
      <w:r>
        <w:t>to support the V2X application layer using mainly PC5.</w:t>
      </w:r>
      <w:r w:rsidRPr="00EC50A9">
        <w:t xml:space="preserve"> </w:t>
      </w:r>
      <w:r>
        <w:t>In principal the DRX active and inactive windows</w:t>
      </w:r>
      <w:r w:rsidR="00194AAA">
        <w:t>, known as DRX scheduling,</w:t>
      </w:r>
      <w:r>
        <w:t xml:space="preserve"> can be influenced by either the V2X application layer or by the network. Taking these as basic inputs on how DRX behaviour can be influenced the solutions can be summarized as follows:</w:t>
      </w:r>
    </w:p>
    <w:p w14:paraId="6D351F34" w14:textId="7C327B22" w:rsidR="00E01E5A" w:rsidRDefault="00E01E5A" w:rsidP="00E01E5A">
      <w:r>
        <w:t>Solution 1:</w:t>
      </w:r>
      <w:r>
        <w:tab/>
        <w:t>V2X application layer in the UE provides requirements to the V2X layer in the UE.  These are communicated to the AS layer in the UE which configures the DRX schedule.  The DRX schedule may then be communicated back to V2X application layer so the V2X application layer can adapt if necessary.</w:t>
      </w:r>
      <w:r w:rsidR="000703F1">
        <w:t xml:space="preserve"> V2X layer generates the DRX schedule.</w:t>
      </w:r>
    </w:p>
    <w:p w14:paraId="29FAFC56" w14:textId="5D8E6FBE" w:rsidR="00E01E5A" w:rsidRDefault="00E01E5A" w:rsidP="00E01E5A">
      <w:r>
        <w:t>Solution 2:</w:t>
      </w:r>
      <w:r>
        <w:tab/>
        <w:t>Network provides DRX scheduling</w:t>
      </w:r>
      <w:r w:rsidR="000703F1">
        <w:t xml:space="preserve"> (PC5 and </w:t>
      </w:r>
      <w:proofErr w:type="spellStart"/>
      <w:r w:rsidR="000703F1">
        <w:t>Uu</w:t>
      </w:r>
      <w:proofErr w:type="spellEnd"/>
      <w:r w:rsidR="000703F1">
        <w:t xml:space="preserve">) </w:t>
      </w:r>
      <w:r>
        <w:t xml:space="preserve"> to the V2X layer in the UE, V2X application layer in the UE provides requirements to the V2X layer in the UE.  The combined set of data results in a DRX scheduling which is then communicated to other V2X UEs.</w:t>
      </w:r>
      <w:r w:rsidR="000703F1">
        <w:t xml:space="preserve"> V2X layer generates the DRX schedule.</w:t>
      </w:r>
    </w:p>
    <w:p w14:paraId="1CAF3F31" w14:textId="54464CD2" w:rsidR="00E01E5A" w:rsidRDefault="00E01E5A" w:rsidP="00E01E5A">
      <w:r>
        <w:t>Solution 3</w:t>
      </w:r>
      <w:r w:rsidR="000703F1">
        <w:tab/>
      </w:r>
      <w:r w:rsidR="000703F1">
        <w:tab/>
      </w:r>
      <w:proofErr w:type="spellStart"/>
      <w:r w:rsidR="000703F1">
        <w:t>QoS</w:t>
      </w:r>
      <w:proofErr w:type="spellEnd"/>
      <w:r w:rsidR="000703F1">
        <w:t xml:space="preserve"> Flow parameters are provided to the UE AS layer to generate the DRX schedule.  UEs, via PC5, then negotiate DRX schedule.</w:t>
      </w:r>
    </w:p>
    <w:p w14:paraId="0A180D60" w14:textId="4C5FC748" w:rsidR="00E01E5A" w:rsidRDefault="00194AAA" w:rsidP="00E01E5A">
      <w:r>
        <w:t>Solution 4:</w:t>
      </w:r>
      <w:r>
        <w:tab/>
      </w:r>
      <w:r w:rsidR="00E01E5A">
        <w:t xml:space="preserve">The DRX schedule is modified based on environmental conditions (e.g. velocity of UE, location of UE </w:t>
      </w:r>
      <w:proofErr w:type="spellStart"/>
      <w:r w:rsidR="00E01E5A">
        <w:t>etc</w:t>
      </w:r>
      <w:proofErr w:type="spellEnd"/>
      <w:r w:rsidR="00E01E5A">
        <w:t xml:space="preserve">).  </w:t>
      </w:r>
      <w:r>
        <w:t>How this is done and when is TBD.</w:t>
      </w:r>
    </w:p>
    <w:p w14:paraId="57C5D5CB" w14:textId="395BEA41" w:rsidR="00E01E5A" w:rsidRDefault="00E01E5A" w:rsidP="00E01E5A">
      <w:r>
        <w:t>Solution 5:</w:t>
      </w:r>
      <w:r>
        <w:tab/>
        <w:t>Network provides DRX schedule.  V2X application layer provides requirements to the V2X layer, the DRX schedule is modified. The DRX schedule is communicated to other V2X UEs.</w:t>
      </w:r>
      <w:r w:rsidR="000703F1">
        <w:t xml:space="preserve">  UE AS layer generates the DRX schedule.</w:t>
      </w:r>
    </w:p>
    <w:p w14:paraId="5BA7B63E" w14:textId="380F914A" w:rsidR="00E01E5A" w:rsidRDefault="00E01E5A" w:rsidP="00E01E5A">
      <w:r>
        <w:t>Using the simplistic analysis above there seems to be very little differences in any of the solutions</w:t>
      </w:r>
      <w:r w:rsidR="00194AAA">
        <w:t>, the differences being in the order information is provided and which layer process’s the incoming data (from network and V2X application layer) to create the DRX scheduling</w:t>
      </w:r>
      <w:r>
        <w:t xml:space="preserve">.  </w:t>
      </w:r>
      <w:r w:rsidR="00194AAA">
        <w:t>The process can be summarised as follows:</w:t>
      </w:r>
    </w:p>
    <w:p w14:paraId="4C075F22" w14:textId="63F08002" w:rsidR="00E01E5A" w:rsidRDefault="00E01E5A" w:rsidP="00E01E5A">
      <w:pPr>
        <w:pStyle w:val="ListParagraph"/>
        <w:numPr>
          <w:ilvl w:val="0"/>
          <w:numId w:val="7"/>
        </w:numPr>
        <w:overflowPunct/>
        <w:autoSpaceDE/>
        <w:autoSpaceDN/>
        <w:adjustRightInd/>
        <w:spacing w:after="160" w:line="259" w:lineRule="auto"/>
        <w:contextualSpacing/>
        <w:textAlignment w:val="auto"/>
      </w:pPr>
      <w:r>
        <w:t>Network provides DRX schedule</w:t>
      </w:r>
      <w:r w:rsidR="00194AAA">
        <w:t xml:space="preserve"> to the UE.</w:t>
      </w:r>
    </w:p>
    <w:p w14:paraId="51D989CC" w14:textId="455B9B0A" w:rsidR="00E01E5A" w:rsidRDefault="00E01E5A" w:rsidP="00E01E5A">
      <w:pPr>
        <w:pStyle w:val="ListParagraph"/>
        <w:numPr>
          <w:ilvl w:val="0"/>
          <w:numId w:val="7"/>
        </w:numPr>
        <w:overflowPunct/>
        <w:autoSpaceDE/>
        <w:autoSpaceDN/>
        <w:adjustRightInd/>
        <w:spacing w:after="160" w:line="259" w:lineRule="auto"/>
        <w:contextualSpacing/>
        <w:textAlignment w:val="auto"/>
      </w:pPr>
      <w:r>
        <w:t>V2X application layer provides V2X application layer requirements</w:t>
      </w:r>
      <w:r w:rsidR="00194AAA">
        <w:t xml:space="preserve"> in the UE to the V2X layer in the UE.</w:t>
      </w:r>
    </w:p>
    <w:p w14:paraId="218826E9" w14:textId="400A03F0" w:rsidR="00E01E5A" w:rsidRDefault="00E01E5A" w:rsidP="00E01E5A">
      <w:pPr>
        <w:pStyle w:val="ListParagraph"/>
        <w:numPr>
          <w:ilvl w:val="0"/>
          <w:numId w:val="7"/>
        </w:numPr>
        <w:overflowPunct/>
        <w:autoSpaceDE/>
        <w:autoSpaceDN/>
        <w:adjustRightInd/>
        <w:spacing w:after="160" w:line="259" w:lineRule="auto"/>
        <w:contextualSpacing/>
        <w:textAlignment w:val="auto"/>
      </w:pPr>
      <w:r>
        <w:t xml:space="preserve">DRX schedule is determined </w:t>
      </w:r>
      <w:r w:rsidR="00194AAA">
        <w:t xml:space="preserve">in the UE </w:t>
      </w:r>
      <w:r>
        <w:t>using items 1) and 2).</w:t>
      </w:r>
    </w:p>
    <w:p w14:paraId="7F497D46" w14:textId="2712F0A5" w:rsidR="00E01E5A" w:rsidRDefault="00E01E5A" w:rsidP="00E01E5A">
      <w:pPr>
        <w:pStyle w:val="ListParagraph"/>
        <w:numPr>
          <w:ilvl w:val="0"/>
          <w:numId w:val="7"/>
        </w:numPr>
        <w:overflowPunct/>
        <w:autoSpaceDE/>
        <w:autoSpaceDN/>
        <w:adjustRightInd/>
        <w:spacing w:after="160" w:line="259" w:lineRule="auto"/>
        <w:contextualSpacing/>
        <w:textAlignment w:val="auto"/>
      </w:pPr>
      <w:r>
        <w:t>The new DRX schedule is communicated to other UEs.</w:t>
      </w:r>
      <w:r w:rsidR="00194AAA">
        <w:t xml:space="preserve">  This results in step 3) being re-performed with data from other UEs.</w:t>
      </w:r>
    </w:p>
    <w:p w14:paraId="4157F551" w14:textId="77777777" w:rsidR="00E01E5A" w:rsidRDefault="00E01E5A" w:rsidP="00E01E5A">
      <w:pPr>
        <w:pStyle w:val="ListParagraph"/>
        <w:numPr>
          <w:ilvl w:val="0"/>
          <w:numId w:val="7"/>
        </w:numPr>
        <w:overflowPunct/>
        <w:autoSpaceDE/>
        <w:autoSpaceDN/>
        <w:adjustRightInd/>
        <w:spacing w:after="160" w:line="259" w:lineRule="auto"/>
        <w:contextualSpacing/>
        <w:textAlignment w:val="auto"/>
      </w:pPr>
      <w:r>
        <w:t>The new DRX schedule is communicated to the V2X application layer</w:t>
      </w:r>
    </w:p>
    <w:p w14:paraId="6D4D1E65" w14:textId="4C335285" w:rsidR="00E01E5A" w:rsidRDefault="00194AAA" w:rsidP="00E01E5A">
      <w:r>
        <w:t>NOTE:</w:t>
      </w:r>
      <w:r>
        <w:tab/>
        <w:t>For the moment no assumption has been made which layer calculates the DRX schedule.</w:t>
      </w:r>
    </w:p>
    <w:p w14:paraId="32D56BEC" w14:textId="0AA5B23C" w:rsidR="00E01E5A" w:rsidRDefault="00873255" w:rsidP="00FF3EE5">
      <w:r>
        <w:t xml:space="preserve">It is proposed to capture the </w:t>
      </w:r>
      <w:proofErr w:type="spellStart"/>
      <w:r>
        <w:t>highlevel</w:t>
      </w:r>
      <w:proofErr w:type="spellEnd"/>
      <w:r>
        <w:t xml:space="preserve"> bullet points into the conclusions and then subsequent meeting determine which parts from which solutions are best suited for each bullet.</w:t>
      </w:r>
    </w:p>
    <w:p w14:paraId="5F555FFD" w14:textId="77777777" w:rsidR="00E01E5A" w:rsidRDefault="00E01E5A" w:rsidP="00FF3EE5"/>
    <w:p w14:paraId="6C9DC795" w14:textId="77777777" w:rsidR="001C003F" w:rsidRDefault="001C003F" w:rsidP="00473583">
      <w:pPr>
        <w:pStyle w:val="Heading1"/>
      </w:pPr>
      <w:bookmarkStart w:id="1" w:name="startOfAnnexes"/>
      <w:bookmarkStart w:id="2" w:name="_Toc310438366"/>
      <w:bookmarkStart w:id="3" w:name="_Toc324232216"/>
      <w:bookmarkStart w:id="4" w:name="_Toc326248735"/>
      <w:bookmarkStart w:id="5" w:name="_Toc386545321"/>
      <w:bookmarkStart w:id="6" w:name="_Toc435670442"/>
      <w:bookmarkStart w:id="7" w:name="_Toc436124720"/>
      <w:bookmarkStart w:id="8" w:name="_Toc487009930"/>
      <w:bookmarkStart w:id="9" w:name="_Toc43116544"/>
      <w:bookmarkStart w:id="10" w:name="_Toc43101607"/>
      <w:bookmarkStart w:id="11" w:name="_Toc49965148"/>
      <w:bookmarkStart w:id="12" w:name="_Toc50025233"/>
      <w:bookmarkEnd w:id="1"/>
      <w:r>
        <w:rPr>
          <w:rFonts w:hint="eastAsia"/>
          <w:lang w:eastAsia="ko-KR"/>
        </w:rPr>
        <w:lastRenderedPageBreak/>
        <w:t>7</w:t>
      </w:r>
      <w:r>
        <w:tab/>
        <w:t>Conclusions</w:t>
      </w:r>
      <w:bookmarkEnd w:id="2"/>
      <w:bookmarkEnd w:id="3"/>
      <w:bookmarkEnd w:id="4"/>
      <w:bookmarkEnd w:id="5"/>
      <w:bookmarkEnd w:id="6"/>
      <w:bookmarkEnd w:id="7"/>
      <w:bookmarkEnd w:id="8"/>
      <w:bookmarkEnd w:id="9"/>
      <w:bookmarkEnd w:id="10"/>
      <w:bookmarkEnd w:id="11"/>
      <w:bookmarkEnd w:id="12"/>
    </w:p>
    <w:p w14:paraId="7BFE8C85" w14:textId="5A7F990E" w:rsidR="001C003F" w:rsidRDefault="001C003F" w:rsidP="001C003F">
      <w:pPr>
        <w:pStyle w:val="EditorsNote"/>
      </w:pPr>
      <w:r>
        <w:t xml:space="preserve">Editor's </w:t>
      </w:r>
      <w:r w:rsidR="006523FB">
        <w:t>note</w:t>
      </w:r>
      <w:r>
        <w:t>:</w:t>
      </w:r>
      <w:r>
        <w:tab/>
        <w:t>This clause</w:t>
      </w:r>
      <w:r w:rsidR="00506F78">
        <w:t xml:space="preserve"> </w:t>
      </w:r>
      <w:r>
        <w:t xml:space="preserve">will capture agreed conclusions from the </w:t>
      </w:r>
      <w:r w:rsidRPr="00D12B79">
        <w:rPr>
          <w:rFonts w:hint="eastAsia"/>
        </w:rPr>
        <w:t>study</w:t>
      </w:r>
      <w:r>
        <w:t>.</w:t>
      </w:r>
    </w:p>
    <w:p w14:paraId="3BDD627C" w14:textId="6F46A379" w:rsidR="00305CEF" w:rsidRDefault="00305CEF">
      <w:pPr>
        <w:pStyle w:val="Heading2"/>
        <w:rPr>
          <w:ins w:id="13" w:author="admin" w:date="2020-10-01T14:59:00Z"/>
        </w:rPr>
        <w:pPrChange w:id="14" w:author="admin" w:date="2020-10-01T14:23:00Z">
          <w:pPr/>
        </w:pPrChange>
      </w:pPr>
      <w:ins w:id="15" w:author="admin" w:date="2020-10-01T14:23:00Z">
        <w:r>
          <w:t>7.1</w:t>
        </w:r>
        <w:r>
          <w:tab/>
        </w:r>
      </w:ins>
      <w:ins w:id="16" w:author="admin" w:date="2020-10-01T14:18:00Z">
        <w:r>
          <w:t>Overview</w:t>
        </w:r>
      </w:ins>
    </w:p>
    <w:p w14:paraId="03FA3EA4" w14:textId="08DEA4EA" w:rsidR="00A56434" w:rsidRDefault="00A56434">
      <w:pPr>
        <w:rPr>
          <w:ins w:id="17" w:author="admin" w:date="2020-10-01T14:59:00Z"/>
        </w:rPr>
      </w:pPr>
      <w:ins w:id="18" w:author="admin" w:date="2020-10-01T14:59:00Z">
        <w:r>
          <w:t xml:space="preserve">The solutions in the TR can be </w:t>
        </w:r>
        <w:proofErr w:type="spellStart"/>
        <w:r>
          <w:t>catagorised</w:t>
        </w:r>
        <w:proofErr w:type="spellEnd"/>
        <w:r>
          <w:t xml:space="preserve"> into 3 different areas:</w:t>
        </w:r>
      </w:ins>
    </w:p>
    <w:p w14:paraId="60694A18" w14:textId="6AD953F2" w:rsidR="00A56434" w:rsidRDefault="00A56434">
      <w:pPr>
        <w:pStyle w:val="B1"/>
        <w:rPr>
          <w:ins w:id="19" w:author="admin" w:date="2020-10-01T14:59:00Z"/>
        </w:rPr>
        <w:pPrChange w:id="20" w:author="admin" w:date="2020-10-01T15:02:00Z">
          <w:pPr/>
        </w:pPrChange>
      </w:pPr>
      <w:ins w:id="21" w:author="admin" w:date="2020-10-01T15:02:00Z">
        <w:r>
          <w:t>a)</w:t>
        </w:r>
        <w:r>
          <w:tab/>
        </w:r>
      </w:ins>
      <w:ins w:id="22" w:author="admin" w:date="2020-10-01T15:25:00Z">
        <w:r w:rsidR="0085451E">
          <w:t xml:space="preserve">PC5 </w:t>
        </w:r>
      </w:ins>
      <w:ins w:id="23" w:author="admin" w:date="2020-10-01T14:59:00Z">
        <w:r>
          <w:t>DRX scheduling</w:t>
        </w:r>
      </w:ins>
    </w:p>
    <w:p w14:paraId="4303A89D" w14:textId="5612740F" w:rsidR="00A56434" w:rsidRDefault="00A56434">
      <w:pPr>
        <w:pStyle w:val="B1"/>
        <w:rPr>
          <w:ins w:id="24" w:author="admin" w:date="2020-10-01T14:59:00Z"/>
        </w:rPr>
        <w:pPrChange w:id="25" w:author="admin" w:date="2020-10-01T15:03:00Z">
          <w:pPr/>
        </w:pPrChange>
      </w:pPr>
      <w:ins w:id="26" w:author="admin" w:date="2020-10-01T15:02:00Z">
        <w:r>
          <w:t>b)</w:t>
        </w:r>
        <w:r>
          <w:tab/>
        </w:r>
      </w:ins>
      <w:ins w:id="27" w:author="admin" w:date="2020-10-01T14:59:00Z">
        <w:r>
          <w:t>V2P parameter provisioning</w:t>
        </w:r>
      </w:ins>
    </w:p>
    <w:p w14:paraId="0957A97A" w14:textId="0AC9FCEF" w:rsidR="00A56434" w:rsidRDefault="00A56434">
      <w:pPr>
        <w:pStyle w:val="B1"/>
        <w:rPr>
          <w:ins w:id="28" w:author="admin" w:date="2020-10-01T14:59:00Z"/>
        </w:rPr>
        <w:pPrChange w:id="29" w:author="admin" w:date="2020-10-01T15:03:00Z">
          <w:pPr/>
        </w:pPrChange>
      </w:pPr>
      <w:ins w:id="30" w:author="admin" w:date="2020-10-01T15:02:00Z">
        <w:r>
          <w:t>c)</w:t>
        </w:r>
        <w:r>
          <w:tab/>
        </w:r>
      </w:ins>
      <w:proofErr w:type="spellStart"/>
      <w:ins w:id="31" w:author="admin" w:date="2020-10-01T14:59:00Z">
        <w:r>
          <w:t>QoS</w:t>
        </w:r>
        <w:proofErr w:type="spellEnd"/>
        <w:r>
          <w:t xml:space="preserve"> support for VRU messages.</w:t>
        </w:r>
      </w:ins>
    </w:p>
    <w:p w14:paraId="15C42FE4" w14:textId="4F2E7CB4" w:rsidR="00305CEF" w:rsidRDefault="0085451E" w:rsidP="00305CEF">
      <w:pPr>
        <w:rPr>
          <w:ins w:id="32" w:author="admin" w:date="2020-10-01T14:18:00Z"/>
        </w:rPr>
      </w:pPr>
      <w:ins w:id="33" w:author="admin" w:date="2020-10-01T15:25:00Z">
        <w:r>
          <w:t xml:space="preserve">PC5 </w:t>
        </w:r>
      </w:ins>
      <w:ins w:id="34" w:author="admin" w:date="2020-10-01T15:00:00Z">
        <w:r w:rsidR="00A56434">
          <w:t xml:space="preserve">DRX scheduling has solutions in #1, </w:t>
        </w:r>
      </w:ins>
      <w:ins w:id="35" w:author="admin" w:date="2020-10-01T15:01:00Z">
        <w:r w:rsidR="00A56434">
          <w:t xml:space="preserve">#2, #3, #4, #5.  </w:t>
        </w:r>
      </w:ins>
      <w:ins w:id="36" w:author="admin" w:date="2020-10-01T14:18:00Z">
        <w:r w:rsidR="00305CEF">
          <w:t xml:space="preserve">In principal the DRX active and inactive windows, known as </w:t>
        </w:r>
      </w:ins>
      <w:ins w:id="37" w:author="admin" w:date="2020-10-01T15:25:00Z">
        <w:r>
          <w:t xml:space="preserve">PC5 </w:t>
        </w:r>
      </w:ins>
      <w:ins w:id="38" w:author="admin" w:date="2020-10-01T14:18:00Z">
        <w:r w:rsidR="00305CEF">
          <w:t xml:space="preserve">DRX scheduling, can be influenced by either the V2X application layer or by the network. Taking these as basic inputs on how </w:t>
        </w:r>
      </w:ins>
      <w:ins w:id="39" w:author="admin" w:date="2020-10-01T15:25:00Z">
        <w:r>
          <w:t xml:space="preserve">PC5 </w:t>
        </w:r>
      </w:ins>
      <w:ins w:id="40" w:author="admin" w:date="2020-10-01T14:18:00Z">
        <w:r w:rsidR="00305CEF">
          <w:t>DRX behaviour can be influenced the solutions can be summarized as follows:</w:t>
        </w:r>
      </w:ins>
    </w:p>
    <w:p w14:paraId="226E02FD" w14:textId="7B0894A6" w:rsidR="00305CEF" w:rsidRDefault="00305CEF" w:rsidP="00305CEF">
      <w:pPr>
        <w:rPr>
          <w:ins w:id="41" w:author="admin" w:date="2020-10-01T14:18:00Z"/>
        </w:rPr>
      </w:pPr>
      <w:ins w:id="42" w:author="admin" w:date="2020-10-01T14:18:00Z">
        <w:r>
          <w:t>Solution 1:</w:t>
        </w:r>
        <w:r>
          <w:tab/>
          <w:t>V2X application layer in the UE provides requirements to the V2X layer in the UE</w:t>
        </w:r>
        <w:r w:rsidR="00873255">
          <w:t xml:space="preserve">. </w:t>
        </w:r>
        <w:r>
          <w:t>These are communicated to the AS layer in the UE whic</w:t>
        </w:r>
        <w:r w:rsidR="00873255">
          <w:t xml:space="preserve">h configures the DRX schedule. </w:t>
        </w:r>
        <w:r>
          <w:t>The DRX schedule may then be communicated back to V2X application layer so the V2X application layer can adapt if necessary. V2X layer generates the DRX schedule.</w:t>
        </w:r>
      </w:ins>
    </w:p>
    <w:p w14:paraId="7175707C" w14:textId="5B32D058" w:rsidR="00305CEF" w:rsidRDefault="00305CEF" w:rsidP="00305CEF">
      <w:pPr>
        <w:rPr>
          <w:ins w:id="43" w:author="admin" w:date="2020-10-01T14:18:00Z"/>
        </w:rPr>
      </w:pPr>
      <w:ins w:id="44" w:author="admin" w:date="2020-10-01T14:18:00Z">
        <w:r>
          <w:t>Solution 2:</w:t>
        </w:r>
        <w:r>
          <w:tab/>
          <w:t xml:space="preserve">Network provides DRX scheduling (PC5 and </w:t>
        </w:r>
        <w:proofErr w:type="spellStart"/>
        <w:r>
          <w:t>Uu</w:t>
        </w:r>
        <w:proofErr w:type="spellEnd"/>
        <w:r>
          <w:t>) to the V2X layer in the UE, V2X application layer in the UE provides requirements to the V2X layer in the UE</w:t>
        </w:r>
        <w:r w:rsidR="00873255">
          <w:t xml:space="preserve">. </w:t>
        </w:r>
        <w:r>
          <w:t xml:space="preserve">The combined set of data results in a </w:t>
        </w:r>
      </w:ins>
      <w:ins w:id="45" w:author="admin" w:date="2020-10-02T10:17:00Z">
        <w:r w:rsidR="00873255">
          <w:t xml:space="preserve">PC5 </w:t>
        </w:r>
      </w:ins>
      <w:ins w:id="46" w:author="admin" w:date="2020-10-01T14:18:00Z">
        <w:r>
          <w:t xml:space="preserve">DRX scheduling which is then communicated to other V2X UEs. V2X layer generates the </w:t>
        </w:r>
      </w:ins>
      <w:ins w:id="47" w:author="admin" w:date="2020-10-02T10:17:00Z">
        <w:r w:rsidR="00873255">
          <w:t xml:space="preserve">PC5 </w:t>
        </w:r>
      </w:ins>
      <w:ins w:id="48" w:author="admin" w:date="2020-10-01T14:18:00Z">
        <w:r>
          <w:t>DRX schedule.</w:t>
        </w:r>
      </w:ins>
    </w:p>
    <w:p w14:paraId="41693750" w14:textId="5DFCEF71" w:rsidR="00305CEF" w:rsidRDefault="00305CEF" w:rsidP="00305CEF">
      <w:pPr>
        <w:rPr>
          <w:ins w:id="49" w:author="admin" w:date="2020-10-01T14:18:00Z"/>
        </w:rPr>
      </w:pPr>
      <w:ins w:id="50" w:author="admin" w:date="2020-10-01T14:18:00Z">
        <w:r>
          <w:t>Solution 3</w:t>
        </w:r>
        <w:r>
          <w:tab/>
        </w:r>
        <w:r>
          <w:tab/>
        </w:r>
        <w:proofErr w:type="spellStart"/>
        <w:r>
          <w:t>QoS</w:t>
        </w:r>
        <w:proofErr w:type="spellEnd"/>
        <w:r>
          <w:t xml:space="preserve"> Flow parameters are provided to the UE AS layer to generate the </w:t>
        </w:r>
      </w:ins>
      <w:ins w:id="51" w:author="admin" w:date="2020-10-02T10:17:00Z">
        <w:r w:rsidR="00873255">
          <w:t xml:space="preserve">PC5 </w:t>
        </w:r>
      </w:ins>
      <w:ins w:id="52" w:author="admin" w:date="2020-10-01T14:18:00Z">
        <w:r>
          <w:t xml:space="preserve">DRX schedule.  UEs, via PC5, then negotiate </w:t>
        </w:r>
      </w:ins>
      <w:ins w:id="53" w:author="admin" w:date="2020-10-02T10:18:00Z">
        <w:r w:rsidR="00873255">
          <w:t xml:space="preserve">PC5 </w:t>
        </w:r>
      </w:ins>
      <w:ins w:id="54" w:author="admin" w:date="2020-10-01T14:18:00Z">
        <w:r>
          <w:t>DRX schedule.</w:t>
        </w:r>
      </w:ins>
    </w:p>
    <w:p w14:paraId="7C7BD20C" w14:textId="4F5A6B00" w:rsidR="00305CEF" w:rsidRDefault="00305CEF" w:rsidP="00305CEF">
      <w:pPr>
        <w:rPr>
          <w:ins w:id="55" w:author="admin" w:date="2020-10-01T14:18:00Z"/>
        </w:rPr>
      </w:pPr>
      <w:ins w:id="56" w:author="admin" w:date="2020-10-01T14:18:00Z">
        <w:r>
          <w:t>Solution 4:</w:t>
        </w:r>
        <w:r>
          <w:tab/>
          <w:t xml:space="preserve">The </w:t>
        </w:r>
      </w:ins>
      <w:ins w:id="57" w:author="admin" w:date="2020-10-02T10:17:00Z">
        <w:r w:rsidR="00873255">
          <w:t xml:space="preserve">PC5 </w:t>
        </w:r>
      </w:ins>
      <w:ins w:id="58" w:author="admin" w:date="2020-10-01T14:18:00Z">
        <w:r>
          <w:t xml:space="preserve">DRX schedule is modified based on environmental conditions (e.g. velocity of UE, location of UE </w:t>
        </w:r>
        <w:proofErr w:type="spellStart"/>
        <w:r>
          <w:t>etc</w:t>
        </w:r>
        <w:proofErr w:type="spellEnd"/>
        <w:r>
          <w:t>).  How this is done and when is TBD.</w:t>
        </w:r>
      </w:ins>
    </w:p>
    <w:p w14:paraId="35361C55" w14:textId="664B2E55" w:rsidR="00305CEF" w:rsidRDefault="00305CEF" w:rsidP="00305CEF">
      <w:pPr>
        <w:rPr>
          <w:ins w:id="59" w:author="admin" w:date="2020-10-01T14:18:00Z"/>
        </w:rPr>
      </w:pPr>
      <w:ins w:id="60" w:author="admin" w:date="2020-10-01T14:18:00Z">
        <w:r>
          <w:t>Solution 5:</w:t>
        </w:r>
        <w:r>
          <w:tab/>
        </w:r>
        <w:r w:rsidR="00873255">
          <w:t xml:space="preserve">Network provides DRX schedule. </w:t>
        </w:r>
        <w:r>
          <w:t xml:space="preserve">V2X application layer provides requirements to the V2X layer, the </w:t>
        </w:r>
      </w:ins>
      <w:ins w:id="61" w:author="admin" w:date="2020-10-02T10:17:00Z">
        <w:r w:rsidR="00873255">
          <w:t xml:space="preserve">PC5 </w:t>
        </w:r>
      </w:ins>
      <w:ins w:id="62" w:author="admin" w:date="2020-10-01T14:18:00Z">
        <w:r>
          <w:t xml:space="preserve">DRX schedule is modified. The </w:t>
        </w:r>
      </w:ins>
      <w:ins w:id="63" w:author="admin" w:date="2020-10-02T10:17:00Z">
        <w:r w:rsidR="00873255">
          <w:t xml:space="preserve">PC5 </w:t>
        </w:r>
      </w:ins>
      <w:ins w:id="64" w:author="admin" w:date="2020-10-01T14:18:00Z">
        <w:r>
          <w:t>DRX schedule is communicated to other V2X UEs.  UE AS layer generates the DRX schedule.</w:t>
        </w:r>
      </w:ins>
    </w:p>
    <w:p w14:paraId="3F0CA560" w14:textId="6AB3FED2" w:rsidR="0085451E" w:rsidRDefault="00305CEF" w:rsidP="00305CEF">
      <w:pPr>
        <w:rPr>
          <w:ins w:id="65" w:author="admin" w:date="2020-10-01T15:25:00Z"/>
        </w:rPr>
      </w:pPr>
      <w:ins w:id="66" w:author="admin" w:date="2020-10-01T14:18:00Z">
        <w:r>
          <w:t xml:space="preserve">Using the simplistic analysis above there seems to be very little differences in any of the solutions, the differences being in the order information is provided and which layer process’s the incoming data (from network and V2X application layer) to create the </w:t>
        </w:r>
      </w:ins>
      <w:ins w:id="67" w:author="admin" w:date="2020-10-02T10:18:00Z">
        <w:r w:rsidR="00873255">
          <w:t xml:space="preserve">PC5 </w:t>
        </w:r>
      </w:ins>
      <w:ins w:id="68" w:author="admin" w:date="2020-10-01T14:18:00Z">
        <w:r>
          <w:t>DRX scheduling.</w:t>
        </w:r>
      </w:ins>
    </w:p>
    <w:p w14:paraId="77E9BA06" w14:textId="162FB3AD" w:rsidR="00305CEF" w:rsidRDefault="00305CEF" w:rsidP="00305CEF">
      <w:pPr>
        <w:rPr>
          <w:ins w:id="69" w:author="admin" w:date="2020-10-01T15:11:00Z"/>
        </w:rPr>
      </w:pPr>
      <w:ins w:id="70" w:author="admin" w:date="2020-10-01T14:18:00Z">
        <w:r>
          <w:t>The process can be summarised as follows:</w:t>
        </w:r>
      </w:ins>
    </w:p>
    <w:p w14:paraId="7F608009" w14:textId="5AD4ADAE" w:rsidR="006949BE" w:rsidRDefault="0085451E">
      <w:pPr>
        <w:pStyle w:val="B1"/>
        <w:rPr>
          <w:ins w:id="71" w:author="admin" w:date="2020-10-01T15:11:00Z"/>
        </w:rPr>
        <w:pPrChange w:id="72" w:author="admin" w:date="2020-10-01T15:11:00Z">
          <w:pPr/>
        </w:pPrChange>
      </w:pPr>
      <w:ins w:id="73" w:author="admin" w:date="2020-10-01T15:11:00Z">
        <w:r>
          <w:t>1.</w:t>
        </w:r>
        <w:r w:rsidR="006949BE">
          <w:tab/>
          <w:t xml:space="preserve">Network provides </w:t>
        </w:r>
      </w:ins>
      <w:ins w:id="74" w:author="admin" w:date="2020-10-02T10:18:00Z">
        <w:r w:rsidR="00873255">
          <w:t xml:space="preserve">PC5 </w:t>
        </w:r>
      </w:ins>
      <w:ins w:id="75" w:author="admin" w:date="2020-10-01T15:11:00Z">
        <w:r w:rsidR="006949BE">
          <w:t>DRX schedule to the UE.</w:t>
        </w:r>
      </w:ins>
    </w:p>
    <w:p w14:paraId="10B3014B" w14:textId="1B94AF8F" w:rsidR="006949BE" w:rsidRDefault="0085451E">
      <w:pPr>
        <w:pStyle w:val="B1"/>
        <w:rPr>
          <w:ins w:id="76" w:author="admin" w:date="2020-10-01T15:12:00Z"/>
        </w:rPr>
        <w:pPrChange w:id="77" w:author="admin" w:date="2020-10-01T15:11:00Z">
          <w:pPr/>
        </w:pPrChange>
      </w:pPr>
      <w:ins w:id="78" w:author="admin" w:date="2020-10-01T15:11:00Z">
        <w:r>
          <w:t>2.</w:t>
        </w:r>
        <w:r w:rsidR="006949BE">
          <w:tab/>
          <w:t xml:space="preserve">V2X application layer provides V2X application requirements to the </w:t>
        </w:r>
      </w:ins>
      <w:ins w:id="79" w:author="admin" w:date="2020-10-01T15:12:00Z">
        <w:r w:rsidR="006949BE">
          <w:t xml:space="preserve">V2X layer for use in determining </w:t>
        </w:r>
      </w:ins>
      <w:ins w:id="80" w:author="admin" w:date="2020-10-02T10:18:00Z">
        <w:r w:rsidR="00873255">
          <w:t xml:space="preserve">PC5 </w:t>
        </w:r>
      </w:ins>
      <w:ins w:id="81" w:author="admin" w:date="2020-10-01T15:12:00Z">
        <w:r w:rsidR="006949BE">
          <w:t>DRX scheduling.</w:t>
        </w:r>
      </w:ins>
    </w:p>
    <w:p w14:paraId="04444A2E" w14:textId="01A57193" w:rsidR="006949BE" w:rsidRDefault="0085451E">
      <w:pPr>
        <w:pStyle w:val="B1"/>
        <w:rPr>
          <w:ins w:id="82" w:author="admin" w:date="2020-10-01T15:12:00Z"/>
        </w:rPr>
        <w:pPrChange w:id="83" w:author="admin" w:date="2020-10-01T15:11:00Z">
          <w:pPr/>
        </w:pPrChange>
      </w:pPr>
      <w:ins w:id="84" w:author="admin" w:date="2020-10-01T15:12:00Z">
        <w:r>
          <w:t>3.</w:t>
        </w:r>
        <w:r w:rsidR="006949BE">
          <w:tab/>
        </w:r>
      </w:ins>
      <w:ins w:id="85" w:author="admin" w:date="2020-10-02T10:18:00Z">
        <w:r w:rsidR="00873255">
          <w:t xml:space="preserve">PC5 </w:t>
        </w:r>
      </w:ins>
      <w:ins w:id="86" w:author="admin" w:date="2020-10-01T15:12:00Z">
        <w:r w:rsidR="006949BE">
          <w:t>DRX schedule is determined using items 1) and 2).</w:t>
        </w:r>
      </w:ins>
    </w:p>
    <w:p w14:paraId="481A794F" w14:textId="09E4000D" w:rsidR="008069C8" w:rsidRDefault="0085451E">
      <w:pPr>
        <w:pStyle w:val="B1"/>
        <w:rPr>
          <w:ins w:id="87" w:author="admin" w:date="2020-10-01T15:49:00Z"/>
        </w:rPr>
        <w:pPrChange w:id="88" w:author="admin" w:date="2020-10-01T15:49:00Z">
          <w:pPr/>
        </w:pPrChange>
      </w:pPr>
      <w:ins w:id="89" w:author="admin" w:date="2020-10-01T15:12:00Z">
        <w:r>
          <w:t>4.</w:t>
        </w:r>
        <w:r w:rsidR="006949BE">
          <w:tab/>
          <w:t xml:space="preserve">The new </w:t>
        </w:r>
      </w:ins>
      <w:ins w:id="90" w:author="admin" w:date="2020-10-02T10:18:00Z">
        <w:r w:rsidR="00873255">
          <w:t xml:space="preserve">PC5 </w:t>
        </w:r>
      </w:ins>
      <w:ins w:id="91" w:author="admin" w:date="2020-10-01T15:12:00Z">
        <w:r w:rsidR="006949BE">
          <w:t>DRX schedule</w:t>
        </w:r>
      </w:ins>
      <w:ins w:id="92" w:author="admin" w:date="2020-10-01T15:22:00Z">
        <w:r>
          <w:t>, from step 3.</w:t>
        </w:r>
      </w:ins>
      <w:ins w:id="93" w:author="admin" w:date="2020-10-01T15:12:00Z">
        <w:r w:rsidR="006949BE">
          <w:t xml:space="preserve"> is communicated to other UEs.  The receipt of </w:t>
        </w:r>
      </w:ins>
      <w:ins w:id="94" w:author="admin" w:date="2020-10-02T10:18:00Z">
        <w:r w:rsidR="00873255">
          <w:t xml:space="preserve">PC5 </w:t>
        </w:r>
      </w:ins>
      <w:ins w:id="95" w:author="admin" w:date="2020-10-01T15:12:00Z">
        <w:r w:rsidR="006949BE">
          <w:t xml:space="preserve">DRX scheduling information from another </w:t>
        </w:r>
      </w:ins>
      <w:ins w:id="96" w:author="admin" w:date="2020-10-01T15:13:00Z">
        <w:r w:rsidR="006949BE">
          <w:t xml:space="preserve">UE </w:t>
        </w:r>
        <w:proofErr w:type="spellStart"/>
        <w:r w:rsidR="006949BE">
          <w:t>maybe</w:t>
        </w:r>
        <w:proofErr w:type="spellEnd"/>
        <w:r w:rsidR="006949BE">
          <w:t xml:space="preserve"> combined with step 3.</w:t>
        </w:r>
      </w:ins>
    </w:p>
    <w:p w14:paraId="61EBD250" w14:textId="72F0967B" w:rsidR="008069C8" w:rsidRDefault="008069C8">
      <w:pPr>
        <w:pStyle w:val="B1"/>
        <w:rPr>
          <w:ins w:id="97" w:author="admin" w:date="2020-10-01T14:18:00Z"/>
        </w:rPr>
        <w:pPrChange w:id="98" w:author="admin" w:date="2020-10-01T15:49:00Z">
          <w:pPr/>
        </w:pPrChange>
      </w:pPr>
      <w:ins w:id="99" w:author="admin" w:date="2020-10-01T15:49:00Z">
        <w:r>
          <w:t>5.</w:t>
        </w:r>
        <w:r>
          <w:tab/>
          <w:t xml:space="preserve">The new </w:t>
        </w:r>
      </w:ins>
      <w:ins w:id="100" w:author="admin" w:date="2020-10-02T10:18:00Z">
        <w:r w:rsidR="00873255">
          <w:t xml:space="preserve">PC5 </w:t>
        </w:r>
      </w:ins>
      <w:ins w:id="101" w:author="admin" w:date="2020-10-01T15:49:00Z">
        <w:r>
          <w:t>DRX schedule is communicated to the V2X application layer.</w:t>
        </w:r>
      </w:ins>
    </w:p>
    <w:p w14:paraId="2BBBDFA8" w14:textId="77777777" w:rsidR="00A56434" w:rsidRDefault="00A56434" w:rsidP="00A56434">
      <w:pPr>
        <w:rPr>
          <w:ins w:id="102" w:author="admin" w:date="2020-10-01T15:04:00Z"/>
        </w:rPr>
      </w:pPr>
      <w:ins w:id="103" w:author="admin" w:date="2020-10-01T15:04:00Z">
        <w:r>
          <w:t>V2P parameter provisioning has one proposed solution in solution#6,</w:t>
        </w:r>
      </w:ins>
    </w:p>
    <w:p w14:paraId="61800D2A" w14:textId="77777777" w:rsidR="00A56434" w:rsidRDefault="00A56434" w:rsidP="00A56434">
      <w:pPr>
        <w:pStyle w:val="EditorsNote"/>
        <w:rPr>
          <w:ins w:id="104" w:author="admin" w:date="2020-10-01T15:04:00Z"/>
        </w:rPr>
      </w:pPr>
      <w:ins w:id="105" w:author="admin" w:date="2020-10-01T15:04:00Z">
        <w:r>
          <w:t>Editor's note:</w:t>
        </w:r>
        <w:r>
          <w:tab/>
          <w:t>It is FFS what aspects of solution#6, if any, will be adopted.</w:t>
        </w:r>
      </w:ins>
    </w:p>
    <w:p w14:paraId="0885FBFF" w14:textId="77777777" w:rsidR="00A56434" w:rsidRDefault="00A56434" w:rsidP="00A56434">
      <w:pPr>
        <w:rPr>
          <w:ins w:id="106" w:author="admin" w:date="2020-10-01T15:04:00Z"/>
        </w:rPr>
      </w:pPr>
      <w:proofErr w:type="spellStart"/>
      <w:ins w:id="107" w:author="admin" w:date="2020-10-01T15:04:00Z">
        <w:r>
          <w:t>QoS</w:t>
        </w:r>
        <w:proofErr w:type="spellEnd"/>
        <w:r>
          <w:t xml:space="preserve"> support has one proposed in solution#7.</w:t>
        </w:r>
      </w:ins>
    </w:p>
    <w:p w14:paraId="17212328" w14:textId="77777777" w:rsidR="00A56434" w:rsidRPr="00A56434" w:rsidRDefault="00A56434" w:rsidP="00A56434">
      <w:pPr>
        <w:pStyle w:val="EditorsNote"/>
        <w:rPr>
          <w:ins w:id="108" w:author="admin" w:date="2020-10-01T15:04:00Z"/>
        </w:rPr>
      </w:pPr>
      <w:ins w:id="109" w:author="admin" w:date="2020-10-01T15:04:00Z">
        <w:r>
          <w:t>Editor's note:</w:t>
        </w:r>
        <w:r>
          <w:tab/>
          <w:t>It is FFS what aspects of solution#7, if any, will be adopted.</w:t>
        </w:r>
      </w:ins>
    </w:p>
    <w:p w14:paraId="6F61D202" w14:textId="2F25A21B" w:rsidR="001C003F" w:rsidRDefault="00A56434">
      <w:pPr>
        <w:pStyle w:val="Heading2"/>
        <w:rPr>
          <w:ins w:id="110" w:author="admin" w:date="2020-10-01T14:18:00Z"/>
        </w:rPr>
        <w:pPrChange w:id="111" w:author="admin" w:date="2020-10-01T15:09:00Z">
          <w:pPr/>
        </w:pPrChange>
      </w:pPr>
      <w:ins w:id="112" w:author="admin" w:date="2020-10-01T15:06:00Z">
        <w:r>
          <w:lastRenderedPageBreak/>
          <w:t>7.2</w:t>
        </w:r>
        <w:r>
          <w:tab/>
        </w:r>
      </w:ins>
      <w:ins w:id="113" w:author="admin" w:date="2020-10-01T15:04:00Z">
        <w:r>
          <w:t>Proposal</w:t>
        </w:r>
      </w:ins>
    </w:p>
    <w:p w14:paraId="69BD4D27" w14:textId="2442700E" w:rsidR="00A56434" w:rsidRDefault="00A56434">
      <w:pPr>
        <w:pStyle w:val="Heading3"/>
        <w:rPr>
          <w:ins w:id="114" w:author="admin" w:date="2020-10-01T15:07:00Z"/>
        </w:rPr>
        <w:pPrChange w:id="115" w:author="admin" w:date="2020-10-01T15:10:00Z">
          <w:pPr/>
        </w:pPrChange>
      </w:pPr>
      <w:ins w:id="116" w:author="admin" w:date="2020-10-01T15:07:00Z">
        <w:r>
          <w:t>7.2.1</w:t>
        </w:r>
        <w:r>
          <w:tab/>
          <w:t>General</w:t>
        </w:r>
      </w:ins>
    </w:p>
    <w:p w14:paraId="6597A153" w14:textId="6438951C" w:rsidR="00305CEF" w:rsidRDefault="00305CEF" w:rsidP="001C003F">
      <w:pPr>
        <w:rPr>
          <w:ins w:id="117" w:author="admin" w:date="2020-10-01T14:18:00Z"/>
        </w:rPr>
      </w:pPr>
      <w:ins w:id="118" w:author="admin" w:date="2020-10-01T14:18:00Z">
        <w:r>
          <w:t>The aspects in the following sections are taken as conclusion.</w:t>
        </w:r>
      </w:ins>
    </w:p>
    <w:p w14:paraId="274DE2B6" w14:textId="3EE27B44" w:rsidR="00305CEF" w:rsidRDefault="00A56434">
      <w:pPr>
        <w:pStyle w:val="Heading3"/>
        <w:rPr>
          <w:ins w:id="119" w:author="admin" w:date="2020-10-01T14:20:00Z"/>
        </w:rPr>
        <w:pPrChange w:id="120" w:author="admin" w:date="2020-10-01T15:09:00Z">
          <w:pPr/>
        </w:pPrChange>
      </w:pPr>
      <w:ins w:id="121" w:author="admin" w:date="2020-10-01T15:07:00Z">
        <w:r>
          <w:t>7.2.2</w:t>
        </w:r>
        <w:r>
          <w:tab/>
        </w:r>
      </w:ins>
      <w:ins w:id="122" w:author="admin" w:date="2020-10-01T14:20:00Z">
        <w:r w:rsidR="00305CEF">
          <w:t>Determination of DRX schedule</w:t>
        </w:r>
      </w:ins>
    </w:p>
    <w:p w14:paraId="24178728" w14:textId="2026BAAA" w:rsidR="00A56434" w:rsidRDefault="00A56434" w:rsidP="001C003F">
      <w:pPr>
        <w:rPr>
          <w:ins w:id="123" w:author="admin" w:date="2020-10-01T15:07:00Z"/>
        </w:rPr>
      </w:pPr>
      <w:ins w:id="124" w:author="admin" w:date="2020-10-01T15:07:00Z">
        <w:r>
          <w:t>The following 3 inputs shall be used to determine DRX scheduling for PC5 in a UE</w:t>
        </w:r>
      </w:ins>
      <w:ins w:id="125" w:author="admin" w:date="2020-10-01T15:08:00Z">
        <w:r>
          <w:t>:</w:t>
        </w:r>
      </w:ins>
    </w:p>
    <w:p w14:paraId="1539DDC4" w14:textId="747959C1" w:rsidR="00305CEF" w:rsidRDefault="00A56434">
      <w:pPr>
        <w:pStyle w:val="B1"/>
        <w:rPr>
          <w:ins w:id="126" w:author="admin" w:date="2020-10-01T14:19:00Z"/>
        </w:rPr>
        <w:pPrChange w:id="127" w:author="admin" w:date="2020-10-01T15:10:00Z">
          <w:pPr/>
        </w:pPrChange>
      </w:pPr>
      <w:ins w:id="128" w:author="admin" w:date="2020-10-01T15:10:00Z">
        <w:r>
          <w:t>-</w:t>
        </w:r>
        <w:r>
          <w:tab/>
        </w:r>
      </w:ins>
      <w:ins w:id="129" w:author="admin" w:date="2020-10-01T14:19:00Z">
        <w:r w:rsidR="00305CEF">
          <w:t xml:space="preserve">Network provides </w:t>
        </w:r>
      </w:ins>
      <w:ins w:id="130" w:author="admin" w:date="2020-10-02T10:16:00Z">
        <w:r w:rsidR="00873255">
          <w:t xml:space="preserve">PC5 </w:t>
        </w:r>
      </w:ins>
      <w:ins w:id="131" w:author="admin" w:date="2020-10-01T14:19:00Z">
        <w:r w:rsidR="00305CEF">
          <w:t>DRX scheduling information to the UE</w:t>
        </w:r>
      </w:ins>
      <w:ins w:id="132" w:author="admin" w:date="2020-10-01T15:10:00Z">
        <w:r>
          <w:t>;</w:t>
        </w:r>
      </w:ins>
    </w:p>
    <w:p w14:paraId="015359A1" w14:textId="0ADBB7A8" w:rsidR="00305CEF" w:rsidRDefault="00A56434">
      <w:pPr>
        <w:pStyle w:val="B1"/>
        <w:rPr>
          <w:ins w:id="133" w:author="admin" w:date="2020-10-01T15:04:00Z"/>
        </w:rPr>
        <w:pPrChange w:id="134" w:author="admin" w:date="2020-10-01T15:10:00Z">
          <w:pPr/>
        </w:pPrChange>
      </w:pPr>
      <w:ins w:id="135" w:author="admin" w:date="2020-10-01T15:10:00Z">
        <w:r>
          <w:t>-</w:t>
        </w:r>
        <w:r>
          <w:tab/>
        </w:r>
      </w:ins>
      <w:ins w:id="136" w:author="admin" w:date="2020-10-01T14:19:00Z">
        <w:r w:rsidR="00305CEF">
          <w:t>V2X application layer provides information to the V2X layer</w:t>
        </w:r>
      </w:ins>
      <w:ins w:id="137" w:author="admin" w:date="2020-10-01T15:10:00Z">
        <w:r>
          <w:t>; and</w:t>
        </w:r>
      </w:ins>
    </w:p>
    <w:p w14:paraId="683930BF" w14:textId="22080402" w:rsidR="00A56434" w:rsidRDefault="00A56434">
      <w:pPr>
        <w:pStyle w:val="B1"/>
        <w:rPr>
          <w:ins w:id="138" w:author="admin" w:date="2020-10-01T15:04:00Z"/>
        </w:rPr>
        <w:pPrChange w:id="139" w:author="admin" w:date="2020-10-01T15:10:00Z">
          <w:pPr/>
        </w:pPrChange>
      </w:pPr>
      <w:ins w:id="140" w:author="admin" w:date="2020-10-01T15:10:00Z">
        <w:r>
          <w:t>-</w:t>
        </w:r>
        <w:r>
          <w:tab/>
        </w:r>
      </w:ins>
      <w:ins w:id="141" w:author="admin" w:date="2020-10-02T10:16:00Z">
        <w:r w:rsidR="00873255">
          <w:t>Other UEs provide PC5 DRX scheduling information</w:t>
        </w:r>
      </w:ins>
      <w:ins w:id="142" w:author="admin" w:date="2020-10-02T10:19:00Z">
        <w:r w:rsidR="00873255">
          <w:t xml:space="preserve"> to other UEs</w:t>
        </w:r>
      </w:ins>
      <w:ins w:id="143" w:author="admin" w:date="2020-10-01T15:10:00Z">
        <w:r>
          <w:t>.</w:t>
        </w:r>
      </w:ins>
    </w:p>
    <w:p w14:paraId="59220CFF" w14:textId="7041CC7D" w:rsidR="00A56434" w:rsidRDefault="00A56434" w:rsidP="00A56434">
      <w:pPr>
        <w:pStyle w:val="EditorsNote"/>
        <w:rPr>
          <w:ins w:id="144" w:author="admin" w:date="2020-10-01T15:05:00Z"/>
        </w:rPr>
      </w:pPr>
      <w:ins w:id="145" w:author="admin" w:date="2020-10-01T15:05:00Z">
        <w:r>
          <w:t>Editor's note:</w:t>
        </w:r>
        <w:r>
          <w:tab/>
          <w:t xml:space="preserve">It is FFS how </w:t>
        </w:r>
      </w:ins>
      <w:ins w:id="146" w:author="admin" w:date="2020-10-02T10:19:00Z">
        <w:r w:rsidR="00873255">
          <w:t xml:space="preserve">PC5 </w:t>
        </w:r>
      </w:ins>
      <w:ins w:id="147" w:author="admin" w:date="2020-10-01T15:05:00Z">
        <w:r>
          <w:t>DRX scheduling information is provided to the UE</w:t>
        </w:r>
      </w:ins>
      <w:ins w:id="148" w:author="admin" w:date="2020-10-02T10:19:00Z">
        <w:r w:rsidR="00873255">
          <w:t xml:space="preserve"> from the network</w:t>
        </w:r>
      </w:ins>
      <w:ins w:id="149" w:author="admin" w:date="2020-10-01T15:05:00Z">
        <w:r>
          <w:t>.</w:t>
        </w:r>
      </w:ins>
    </w:p>
    <w:p w14:paraId="07947571" w14:textId="324EBF4E" w:rsidR="00A56434" w:rsidRDefault="00A56434" w:rsidP="00A56434">
      <w:pPr>
        <w:pStyle w:val="EditorsNote"/>
        <w:rPr>
          <w:ins w:id="150" w:author="admin" w:date="2020-10-02T10:19:00Z"/>
        </w:rPr>
      </w:pPr>
      <w:ins w:id="151" w:author="admin" w:date="2020-10-01T15:05:00Z">
        <w:r>
          <w:t>Editor's note:</w:t>
        </w:r>
        <w:r>
          <w:tab/>
          <w:t xml:space="preserve">It is FFS if the V2X layer or UE AS is responsible for determining the </w:t>
        </w:r>
      </w:ins>
      <w:ins w:id="152" w:author="admin" w:date="2020-10-01T15:06:00Z">
        <w:r>
          <w:t>DRX scheduling.</w:t>
        </w:r>
      </w:ins>
    </w:p>
    <w:p w14:paraId="0C3B1BF7" w14:textId="49A747E8" w:rsidR="00A56434" w:rsidRDefault="00A56434">
      <w:pPr>
        <w:pStyle w:val="Heading3"/>
        <w:rPr>
          <w:ins w:id="153" w:author="admin" w:date="2020-10-01T15:06:00Z"/>
        </w:rPr>
        <w:pPrChange w:id="154" w:author="admin" w:date="2020-10-01T15:09:00Z">
          <w:pPr>
            <w:pStyle w:val="EditorsNote"/>
          </w:pPr>
        </w:pPrChange>
      </w:pPr>
      <w:ins w:id="155" w:author="admin" w:date="2020-10-01T15:07:00Z">
        <w:r>
          <w:t>7.2.3</w:t>
        </w:r>
        <w:r>
          <w:tab/>
        </w:r>
      </w:ins>
      <w:ins w:id="156" w:author="admin" w:date="2020-10-01T15:06:00Z">
        <w:r>
          <w:t xml:space="preserve">Communication of DRX scheduling to other UEs / </w:t>
        </w:r>
      </w:ins>
      <w:ins w:id="157" w:author="admin" w:date="2020-10-01T15:51:00Z">
        <w:r w:rsidR="008069C8">
          <w:t xml:space="preserve">Upper </w:t>
        </w:r>
      </w:ins>
      <w:ins w:id="158" w:author="admin" w:date="2020-10-01T15:06:00Z">
        <w:r>
          <w:t>UE layers</w:t>
        </w:r>
      </w:ins>
    </w:p>
    <w:p w14:paraId="41D1937F" w14:textId="047D1BC6" w:rsidR="00A56434" w:rsidRDefault="00A56434">
      <w:pPr>
        <w:pStyle w:val="EditorsNote"/>
        <w:ind w:left="0" w:firstLine="0"/>
        <w:rPr>
          <w:ins w:id="159" w:author="admin" w:date="2020-10-01T15:08:00Z"/>
        </w:rPr>
        <w:pPrChange w:id="160" w:author="admin" w:date="2020-10-01T15:06:00Z">
          <w:pPr>
            <w:pStyle w:val="EditorsNote"/>
          </w:pPr>
        </w:pPrChange>
      </w:pPr>
      <w:ins w:id="161" w:author="admin" w:date="2020-10-01T15:08:00Z">
        <w:r>
          <w:t xml:space="preserve">A UE shall be able to communicates its </w:t>
        </w:r>
      </w:ins>
      <w:ins w:id="162" w:author="admin" w:date="2020-10-02T10:20:00Z">
        <w:r w:rsidR="00873255">
          <w:t xml:space="preserve">PC5 </w:t>
        </w:r>
      </w:ins>
      <w:ins w:id="163" w:author="admin" w:date="2020-10-01T15:08:00Z">
        <w:r>
          <w:t>DRX scheduling to another UE via PC5.</w:t>
        </w:r>
      </w:ins>
    </w:p>
    <w:p w14:paraId="7409CA0A" w14:textId="4EDDE0C4" w:rsidR="00A56434" w:rsidRDefault="00A56434" w:rsidP="00A56434">
      <w:pPr>
        <w:pStyle w:val="EditorsNote"/>
        <w:rPr>
          <w:ins w:id="164" w:author="admin" w:date="2020-10-01T15:09:00Z"/>
        </w:rPr>
      </w:pPr>
      <w:ins w:id="165" w:author="admin" w:date="2020-10-01T15:09:00Z">
        <w:r>
          <w:t>Editor's note:</w:t>
        </w:r>
        <w:r>
          <w:tab/>
          <w:t xml:space="preserve">It is FFS how </w:t>
        </w:r>
      </w:ins>
      <w:ins w:id="166" w:author="admin" w:date="2020-10-02T10:20:00Z">
        <w:r w:rsidR="00873255">
          <w:t xml:space="preserve">PC5 </w:t>
        </w:r>
      </w:ins>
      <w:ins w:id="167" w:author="admin" w:date="2020-10-01T15:09:00Z">
        <w:r>
          <w:t>DRX scheduling is communicated to other UEs.</w:t>
        </w:r>
      </w:ins>
    </w:p>
    <w:p w14:paraId="3698E0A3" w14:textId="375C384F" w:rsidR="00A56434" w:rsidRPr="00A56434" w:rsidRDefault="00A56434" w:rsidP="00A56434">
      <w:pPr>
        <w:pStyle w:val="EditorsNote"/>
        <w:rPr>
          <w:ins w:id="168" w:author="admin" w:date="2020-10-01T15:09:00Z"/>
        </w:rPr>
      </w:pPr>
      <w:ins w:id="169" w:author="admin" w:date="2020-10-01T15:09:00Z">
        <w:r>
          <w:t>Editor's note:</w:t>
        </w:r>
        <w:r>
          <w:tab/>
          <w:t xml:space="preserve">It is FFS if the V2X layer can communicate the </w:t>
        </w:r>
      </w:ins>
      <w:ins w:id="170" w:author="admin" w:date="2020-10-02T10:20:00Z">
        <w:r w:rsidR="00873255">
          <w:t xml:space="preserve">PC5 </w:t>
        </w:r>
      </w:ins>
      <w:ins w:id="171" w:author="admin" w:date="2020-10-01T15:09:00Z">
        <w:r>
          <w:t>DRX scheduling to the V2X application layer.</w:t>
        </w:r>
      </w:ins>
    </w:p>
    <w:p w14:paraId="19CB5F90" w14:textId="77777777" w:rsidR="00A56434" w:rsidRPr="00A56434" w:rsidRDefault="00A56434">
      <w:pPr>
        <w:pStyle w:val="EditorsNote"/>
        <w:ind w:left="0" w:firstLine="0"/>
        <w:rPr>
          <w:ins w:id="172" w:author="admin" w:date="2020-10-01T15:05:00Z"/>
        </w:rPr>
        <w:pPrChange w:id="173" w:author="admin" w:date="2020-10-01T15:06:00Z">
          <w:pPr>
            <w:pStyle w:val="EditorsNote"/>
          </w:pPr>
        </w:pPrChange>
      </w:pPr>
    </w:p>
    <w:p w14:paraId="325F39E0" w14:textId="77777777" w:rsidR="003C3971" w:rsidRPr="00235394" w:rsidRDefault="003C3971" w:rsidP="00873255"/>
    <w:sectPr w:rsidR="003C3971" w:rsidRPr="0023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38EC9" w14:textId="77777777" w:rsidR="007B55B1" w:rsidRDefault="007B55B1">
      <w:r>
        <w:separator/>
      </w:r>
    </w:p>
  </w:endnote>
  <w:endnote w:type="continuationSeparator" w:id="0">
    <w:p w14:paraId="5855AF50" w14:textId="77777777" w:rsidR="007B55B1" w:rsidRDefault="007B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AA61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70909" w14:textId="77777777" w:rsidR="007B55B1" w:rsidRDefault="007B55B1">
      <w:r>
        <w:separator/>
      </w:r>
    </w:p>
  </w:footnote>
  <w:footnote w:type="continuationSeparator" w:id="0">
    <w:p w14:paraId="5CAC724A" w14:textId="77777777" w:rsidR="007B55B1" w:rsidRDefault="007B55B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D749A" w14:textId="38D28B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5A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8F07E6" w14:textId="18ED799F"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5AF2">
      <w:rPr>
        <w:rFonts w:ascii="Arial" w:hAnsi="Arial" w:cs="Arial"/>
        <w:b/>
        <w:noProof/>
        <w:sz w:val="18"/>
        <w:szCs w:val="18"/>
      </w:rPr>
      <w:t>3</w:t>
    </w:r>
    <w:r>
      <w:rPr>
        <w:rFonts w:ascii="Arial" w:hAnsi="Arial" w:cs="Arial"/>
        <w:b/>
        <w:sz w:val="18"/>
        <w:szCs w:val="18"/>
      </w:rPr>
      <w:fldChar w:fldCharType="end"/>
    </w:r>
  </w:p>
  <w:p w14:paraId="2C2EAEC4" w14:textId="5996EF3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5A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F34F2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9C40AF0"/>
    <w:multiLevelType w:val="hybridMultilevel"/>
    <w:tmpl w:val="89866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1C567A"/>
    <w:multiLevelType w:val="hybridMultilevel"/>
    <w:tmpl w:val="B054FB28"/>
    <w:lvl w:ilvl="0" w:tplc="8870C39C">
      <w:start w:val="18"/>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6" w15:restartNumberingAfterBreak="0">
    <w:nsid w:val="4AA858C2"/>
    <w:multiLevelType w:val="hybridMultilevel"/>
    <w:tmpl w:val="89866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5"/>
  </w:num>
  <w:num w:numId="7">
    <w:abstractNumId w:val="6"/>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0"/>
    <w:rsid w:val="0001626F"/>
    <w:rsid w:val="000178F5"/>
    <w:rsid w:val="0002645A"/>
    <w:rsid w:val="00026BE7"/>
    <w:rsid w:val="00027E85"/>
    <w:rsid w:val="00032FF6"/>
    <w:rsid w:val="00033397"/>
    <w:rsid w:val="00040095"/>
    <w:rsid w:val="0005056B"/>
    <w:rsid w:val="00051834"/>
    <w:rsid w:val="00054A22"/>
    <w:rsid w:val="000615D6"/>
    <w:rsid w:val="00062023"/>
    <w:rsid w:val="000655A6"/>
    <w:rsid w:val="000703F1"/>
    <w:rsid w:val="00077524"/>
    <w:rsid w:val="00080512"/>
    <w:rsid w:val="0008737E"/>
    <w:rsid w:val="000A0490"/>
    <w:rsid w:val="000A413A"/>
    <w:rsid w:val="000B3D88"/>
    <w:rsid w:val="000B4FFE"/>
    <w:rsid w:val="000C47C3"/>
    <w:rsid w:val="000C5F96"/>
    <w:rsid w:val="000C7A07"/>
    <w:rsid w:val="000D40CF"/>
    <w:rsid w:val="000D58AB"/>
    <w:rsid w:val="000D6185"/>
    <w:rsid w:val="000E50E2"/>
    <w:rsid w:val="000E7DB5"/>
    <w:rsid w:val="001034D7"/>
    <w:rsid w:val="001304C3"/>
    <w:rsid w:val="001325AD"/>
    <w:rsid w:val="00133525"/>
    <w:rsid w:val="00160277"/>
    <w:rsid w:val="001752FA"/>
    <w:rsid w:val="00177E04"/>
    <w:rsid w:val="00194233"/>
    <w:rsid w:val="00194AAA"/>
    <w:rsid w:val="001A2A57"/>
    <w:rsid w:val="001A4C42"/>
    <w:rsid w:val="001A7420"/>
    <w:rsid w:val="001B6637"/>
    <w:rsid w:val="001C003F"/>
    <w:rsid w:val="001C21C3"/>
    <w:rsid w:val="001C4A99"/>
    <w:rsid w:val="001D02C2"/>
    <w:rsid w:val="001D51A4"/>
    <w:rsid w:val="001E5D9B"/>
    <w:rsid w:val="001F0C1D"/>
    <w:rsid w:val="001F1132"/>
    <w:rsid w:val="001F168B"/>
    <w:rsid w:val="001F31D8"/>
    <w:rsid w:val="001F3CFC"/>
    <w:rsid w:val="002013B6"/>
    <w:rsid w:val="00207917"/>
    <w:rsid w:val="00214F2F"/>
    <w:rsid w:val="002214F2"/>
    <w:rsid w:val="0022588C"/>
    <w:rsid w:val="00233436"/>
    <w:rsid w:val="002347A2"/>
    <w:rsid w:val="00245CA2"/>
    <w:rsid w:val="00246F6C"/>
    <w:rsid w:val="002518A2"/>
    <w:rsid w:val="00263C2A"/>
    <w:rsid w:val="002675F0"/>
    <w:rsid w:val="00267B0D"/>
    <w:rsid w:val="00281DCC"/>
    <w:rsid w:val="002951E5"/>
    <w:rsid w:val="002A5ED2"/>
    <w:rsid w:val="002B0D6D"/>
    <w:rsid w:val="002B310C"/>
    <w:rsid w:val="002B6339"/>
    <w:rsid w:val="002C0FE7"/>
    <w:rsid w:val="002E00EE"/>
    <w:rsid w:val="002E2F83"/>
    <w:rsid w:val="002F2A89"/>
    <w:rsid w:val="002F4460"/>
    <w:rsid w:val="00302D7F"/>
    <w:rsid w:val="00305CEF"/>
    <w:rsid w:val="003172DC"/>
    <w:rsid w:val="003329C6"/>
    <w:rsid w:val="0035462D"/>
    <w:rsid w:val="00364C04"/>
    <w:rsid w:val="003765B8"/>
    <w:rsid w:val="003A1FBD"/>
    <w:rsid w:val="003B4F7E"/>
    <w:rsid w:val="003B5EB0"/>
    <w:rsid w:val="003C0B2B"/>
    <w:rsid w:val="003C3971"/>
    <w:rsid w:val="003C469B"/>
    <w:rsid w:val="003C6A20"/>
    <w:rsid w:val="003D68A5"/>
    <w:rsid w:val="003E284A"/>
    <w:rsid w:val="00411653"/>
    <w:rsid w:val="00412959"/>
    <w:rsid w:val="00415E62"/>
    <w:rsid w:val="00423334"/>
    <w:rsid w:val="0042610A"/>
    <w:rsid w:val="004345EC"/>
    <w:rsid w:val="00435FB6"/>
    <w:rsid w:val="0044005E"/>
    <w:rsid w:val="004552B4"/>
    <w:rsid w:val="00460103"/>
    <w:rsid w:val="00465515"/>
    <w:rsid w:val="00473583"/>
    <w:rsid w:val="00484940"/>
    <w:rsid w:val="00485EA7"/>
    <w:rsid w:val="00487551"/>
    <w:rsid w:val="004931B2"/>
    <w:rsid w:val="004A3CAC"/>
    <w:rsid w:val="004C6E3B"/>
    <w:rsid w:val="004D3578"/>
    <w:rsid w:val="004D3B65"/>
    <w:rsid w:val="004D52CE"/>
    <w:rsid w:val="004D56D5"/>
    <w:rsid w:val="004E196A"/>
    <w:rsid w:val="004E213A"/>
    <w:rsid w:val="004F0988"/>
    <w:rsid w:val="004F3340"/>
    <w:rsid w:val="00504EA3"/>
    <w:rsid w:val="005060E6"/>
    <w:rsid w:val="00506F78"/>
    <w:rsid w:val="00513608"/>
    <w:rsid w:val="0052419C"/>
    <w:rsid w:val="0053388B"/>
    <w:rsid w:val="00535773"/>
    <w:rsid w:val="00535C90"/>
    <w:rsid w:val="00543E6C"/>
    <w:rsid w:val="005457C6"/>
    <w:rsid w:val="0056201D"/>
    <w:rsid w:val="00565087"/>
    <w:rsid w:val="0057092A"/>
    <w:rsid w:val="00597B11"/>
    <w:rsid w:val="00597FA3"/>
    <w:rsid w:val="005A18DF"/>
    <w:rsid w:val="005C0A71"/>
    <w:rsid w:val="005D2E01"/>
    <w:rsid w:val="005D52DE"/>
    <w:rsid w:val="005D7526"/>
    <w:rsid w:val="005E3A17"/>
    <w:rsid w:val="005E4BB2"/>
    <w:rsid w:val="005E58BE"/>
    <w:rsid w:val="005F10BC"/>
    <w:rsid w:val="005F5B83"/>
    <w:rsid w:val="00602AEA"/>
    <w:rsid w:val="00605B70"/>
    <w:rsid w:val="0060636E"/>
    <w:rsid w:val="00614FDF"/>
    <w:rsid w:val="00626BD6"/>
    <w:rsid w:val="00630195"/>
    <w:rsid w:val="00632189"/>
    <w:rsid w:val="006329A1"/>
    <w:rsid w:val="0063543D"/>
    <w:rsid w:val="00647114"/>
    <w:rsid w:val="006523FB"/>
    <w:rsid w:val="00653F25"/>
    <w:rsid w:val="006577EB"/>
    <w:rsid w:val="006949BE"/>
    <w:rsid w:val="00697DB6"/>
    <w:rsid w:val="006A323F"/>
    <w:rsid w:val="006A33F1"/>
    <w:rsid w:val="006B30D0"/>
    <w:rsid w:val="006B39D7"/>
    <w:rsid w:val="006B758D"/>
    <w:rsid w:val="006C3D95"/>
    <w:rsid w:val="006D4D6E"/>
    <w:rsid w:val="006E5C86"/>
    <w:rsid w:val="006E7C84"/>
    <w:rsid w:val="006F101B"/>
    <w:rsid w:val="00701116"/>
    <w:rsid w:val="007054D3"/>
    <w:rsid w:val="00710822"/>
    <w:rsid w:val="00713C44"/>
    <w:rsid w:val="00716CD0"/>
    <w:rsid w:val="00734A5B"/>
    <w:rsid w:val="0074026F"/>
    <w:rsid w:val="007429F6"/>
    <w:rsid w:val="00744E76"/>
    <w:rsid w:val="00745EDE"/>
    <w:rsid w:val="007539DB"/>
    <w:rsid w:val="0076510F"/>
    <w:rsid w:val="007670C2"/>
    <w:rsid w:val="007703D1"/>
    <w:rsid w:val="00774DA4"/>
    <w:rsid w:val="00781F0F"/>
    <w:rsid w:val="00786096"/>
    <w:rsid w:val="00796E12"/>
    <w:rsid w:val="007B55B1"/>
    <w:rsid w:val="007B600E"/>
    <w:rsid w:val="007B6816"/>
    <w:rsid w:val="007C5F16"/>
    <w:rsid w:val="007E6220"/>
    <w:rsid w:val="007F0F4A"/>
    <w:rsid w:val="008028A4"/>
    <w:rsid w:val="008069C8"/>
    <w:rsid w:val="008112C6"/>
    <w:rsid w:val="00820F20"/>
    <w:rsid w:val="00830747"/>
    <w:rsid w:val="0083217D"/>
    <w:rsid w:val="00851CC9"/>
    <w:rsid w:val="0085451E"/>
    <w:rsid w:val="00873255"/>
    <w:rsid w:val="008768CA"/>
    <w:rsid w:val="008914A3"/>
    <w:rsid w:val="008915D7"/>
    <w:rsid w:val="008C384C"/>
    <w:rsid w:val="008D4294"/>
    <w:rsid w:val="008E71B3"/>
    <w:rsid w:val="008F7D42"/>
    <w:rsid w:val="0090271F"/>
    <w:rsid w:val="00902E23"/>
    <w:rsid w:val="009114D7"/>
    <w:rsid w:val="0091348E"/>
    <w:rsid w:val="009153AA"/>
    <w:rsid w:val="009160FD"/>
    <w:rsid w:val="00916FF8"/>
    <w:rsid w:val="00917CCB"/>
    <w:rsid w:val="00925AF2"/>
    <w:rsid w:val="009306CA"/>
    <w:rsid w:val="00942EC2"/>
    <w:rsid w:val="00950BB0"/>
    <w:rsid w:val="009869DD"/>
    <w:rsid w:val="00992029"/>
    <w:rsid w:val="009A75FB"/>
    <w:rsid w:val="009C1938"/>
    <w:rsid w:val="009C35F9"/>
    <w:rsid w:val="009D5237"/>
    <w:rsid w:val="009D705C"/>
    <w:rsid w:val="009F1F8F"/>
    <w:rsid w:val="009F37B7"/>
    <w:rsid w:val="009F45DC"/>
    <w:rsid w:val="009F751B"/>
    <w:rsid w:val="00A10F02"/>
    <w:rsid w:val="00A164B4"/>
    <w:rsid w:val="00A26034"/>
    <w:rsid w:val="00A26956"/>
    <w:rsid w:val="00A27486"/>
    <w:rsid w:val="00A37EAC"/>
    <w:rsid w:val="00A40AF7"/>
    <w:rsid w:val="00A44EC6"/>
    <w:rsid w:val="00A53724"/>
    <w:rsid w:val="00A56066"/>
    <w:rsid w:val="00A56434"/>
    <w:rsid w:val="00A62308"/>
    <w:rsid w:val="00A73129"/>
    <w:rsid w:val="00A82346"/>
    <w:rsid w:val="00A92BA1"/>
    <w:rsid w:val="00A952B5"/>
    <w:rsid w:val="00AA2B88"/>
    <w:rsid w:val="00AB0B0F"/>
    <w:rsid w:val="00AB1098"/>
    <w:rsid w:val="00AB1F27"/>
    <w:rsid w:val="00AC6BC6"/>
    <w:rsid w:val="00AD0495"/>
    <w:rsid w:val="00AE29B7"/>
    <w:rsid w:val="00AE6151"/>
    <w:rsid w:val="00AE65E2"/>
    <w:rsid w:val="00AF6D61"/>
    <w:rsid w:val="00B1310B"/>
    <w:rsid w:val="00B15449"/>
    <w:rsid w:val="00B268DA"/>
    <w:rsid w:val="00B5135D"/>
    <w:rsid w:val="00B55E41"/>
    <w:rsid w:val="00B61420"/>
    <w:rsid w:val="00B75D8A"/>
    <w:rsid w:val="00B83F0C"/>
    <w:rsid w:val="00B92CBA"/>
    <w:rsid w:val="00B93086"/>
    <w:rsid w:val="00B9630E"/>
    <w:rsid w:val="00BA19ED"/>
    <w:rsid w:val="00BA4B8D"/>
    <w:rsid w:val="00BC0F7D"/>
    <w:rsid w:val="00BC2CA9"/>
    <w:rsid w:val="00BC4A83"/>
    <w:rsid w:val="00BD7D31"/>
    <w:rsid w:val="00BE3255"/>
    <w:rsid w:val="00BE5AA5"/>
    <w:rsid w:val="00BF128E"/>
    <w:rsid w:val="00BF4CEA"/>
    <w:rsid w:val="00C074DD"/>
    <w:rsid w:val="00C0754B"/>
    <w:rsid w:val="00C1496A"/>
    <w:rsid w:val="00C20460"/>
    <w:rsid w:val="00C2723A"/>
    <w:rsid w:val="00C32C58"/>
    <w:rsid w:val="00C33079"/>
    <w:rsid w:val="00C45231"/>
    <w:rsid w:val="00C67E95"/>
    <w:rsid w:val="00C70493"/>
    <w:rsid w:val="00C71EE0"/>
    <w:rsid w:val="00C72833"/>
    <w:rsid w:val="00C72BF4"/>
    <w:rsid w:val="00C72D75"/>
    <w:rsid w:val="00C80F1D"/>
    <w:rsid w:val="00C93F40"/>
    <w:rsid w:val="00CA0B7B"/>
    <w:rsid w:val="00CA3D0C"/>
    <w:rsid w:val="00CB2DF2"/>
    <w:rsid w:val="00CB4714"/>
    <w:rsid w:val="00CB7BEA"/>
    <w:rsid w:val="00CC4199"/>
    <w:rsid w:val="00CC7482"/>
    <w:rsid w:val="00CD47A7"/>
    <w:rsid w:val="00CD5E48"/>
    <w:rsid w:val="00CF1371"/>
    <w:rsid w:val="00D12C7F"/>
    <w:rsid w:val="00D416C6"/>
    <w:rsid w:val="00D57972"/>
    <w:rsid w:val="00D63C55"/>
    <w:rsid w:val="00D64464"/>
    <w:rsid w:val="00D644E9"/>
    <w:rsid w:val="00D675A9"/>
    <w:rsid w:val="00D733AC"/>
    <w:rsid w:val="00D738D6"/>
    <w:rsid w:val="00D73D57"/>
    <w:rsid w:val="00D755EB"/>
    <w:rsid w:val="00D76048"/>
    <w:rsid w:val="00D80BD5"/>
    <w:rsid w:val="00D87E00"/>
    <w:rsid w:val="00D9134D"/>
    <w:rsid w:val="00DA48C2"/>
    <w:rsid w:val="00DA62D8"/>
    <w:rsid w:val="00DA7A03"/>
    <w:rsid w:val="00DB1818"/>
    <w:rsid w:val="00DB4FF3"/>
    <w:rsid w:val="00DC309B"/>
    <w:rsid w:val="00DC4DA2"/>
    <w:rsid w:val="00DD4C17"/>
    <w:rsid w:val="00DD72B9"/>
    <w:rsid w:val="00DD74A5"/>
    <w:rsid w:val="00DE088F"/>
    <w:rsid w:val="00DF2B1F"/>
    <w:rsid w:val="00DF62CD"/>
    <w:rsid w:val="00E01D89"/>
    <w:rsid w:val="00E01E5A"/>
    <w:rsid w:val="00E03EC6"/>
    <w:rsid w:val="00E057E2"/>
    <w:rsid w:val="00E16509"/>
    <w:rsid w:val="00E35EBB"/>
    <w:rsid w:val="00E36947"/>
    <w:rsid w:val="00E44582"/>
    <w:rsid w:val="00E5033B"/>
    <w:rsid w:val="00E51B40"/>
    <w:rsid w:val="00E52553"/>
    <w:rsid w:val="00E559BA"/>
    <w:rsid w:val="00E77645"/>
    <w:rsid w:val="00E83727"/>
    <w:rsid w:val="00E97623"/>
    <w:rsid w:val="00EA15B0"/>
    <w:rsid w:val="00EA5EA7"/>
    <w:rsid w:val="00EB2A3C"/>
    <w:rsid w:val="00EC4A25"/>
    <w:rsid w:val="00EC7781"/>
    <w:rsid w:val="00EE1DC9"/>
    <w:rsid w:val="00EE5C6A"/>
    <w:rsid w:val="00EF21CD"/>
    <w:rsid w:val="00EF2DAD"/>
    <w:rsid w:val="00F0137E"/>
    <w:rsid w:val="00F025A2"/>
    <w:rsid w:val="00F04712"/>
    <w:rsid w:val="00F064F7"/>
    <w:rsid w:val="00F13360"/>
    <w:rsid w:val="00F1662F"/>
    <w:rsid w:val="00F22EC7"/>
    <w:rsid w:val="00F30615"/>
    <w:rsid w:val="00F31AA0"/>
    <w:rsid w:val="00F325C8"/>
    <w:rsid w:val="00F4000F"/>
    <w:rsid w:val="00F413CE"/>
    <w:rsid w:val="00F51A97"/>
    <w:rsid w:val="00F653B8"/>
    <w:rsid w:val="00F74F30"/>
    <w:rsid w:val="00F76552"/>
    <w:rsid w:val="00F77D10"/>
    <w:rsid w:val="00F83991"/>
    <w:rsid w:val="00F84D5C"/>
    <w:rsid w:val="00F85FF0"/>
    <w:rsid w:val="00F9008D"/>
    <w:rsid w:val="00F90A82"/>
    <w:rsid w:val="00F93FB8"/>
    <w:rsid w:val="00F966D2"/>
    <w:rsid w:val="00F96950"/>
    <w:rsid w:val="00FA1266"/>
    <w:rsid w:val="00FA20A7"/>
    <w:rsid w:val="00FC1192"/>
    <w:rsid w:val="00FC1878"/>
    <w:rsid w:val="00FC2810"/>
    <w:rsid w:val="00FF3EE5"/>
    <w:rsid w:val="00FF5EBF"/>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F99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6523FB"/>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6523FB"/>
    <w:rPr>
      <w:color w:val="FF0000"/>
      <w:lang w:val="en-GB"/>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Heading2Char">
    <w:name w:val="Heading 2 Char"/>
    <w:link w:val="Heading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Normal"/>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customStyle="1" w:styleId="UnresolvedMention">
    <w:name w:val="Unresolved Mention"/>
    <w:basedOn w:val="DefaultParagraphFont"/>
    <w:uiPriority w:val="99"/>
    <w:semiHidden/>
    <w:unhideWhenUsed/>
    <w:rsid w:val="00796E12"/>
    <w:rPr>
      <w:color w:val="605E5C"/>
      <w:shd w:val="clear" w:color="auto" w:fill="E1DFDD"/>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 w:type="character" w:customStyle="1" w:styleId="NOChar">
    <w:name w:val="NO Char"/>
    <w:link w:val="NO"/>
    <w:rsid w:val="006329A1"/>
    <w:rPr>
      <w:lang w:val="en-GB" w:eastAsia="en-US"/>
    </w:rPr>
  </w:style>
  <w:style w:type="paragraph" w:customStyle="1" w:styleId="HE">
    <w:name w:val="HE"/>
    <w:basedOn w:val="Normal"/>
    <w:rsid w:val="006329A1"/>
    <w:pPr>
      <w:overflowPunct w:val="0"/>
      <w:autoSpaceDE w:val="0"/>
      <w:autoSpaceDN w:val="0"/>
      <w:adjustRightInd w:val="0"/>
      <w:textAlignment w:val="baseline"/>
    </w:pPr>
    <w:rPr>
      <w:rFonts w:eastAsiaTheme="minorEastAsia"/>
      <w:b/>
      <w:color w:val="000000"/>
    </w:rPr>
  </w:style>
  <w:style w:type="paragraph" w:styleId="ListParagraph">
    <w:name w:val="List Paragraph"/>
    <w:basedOn w:val="Normal"/>
    <w:uiPriority w:val="34"/>
    <w:qFormat/>
    <w:rsid w:val="003D68A5"/>
    <w:pPr>
      <w:overflowPunct w:val="0"/>
      <w:autoSpaceDE w:val="0"/>
      <w:autoSpaceDN w:val="0"/>
      <w:adjustRightInd w:val="0"/>
      <w:ind w:left="720"/>
      <w:textAlignment w:val="baseline"/>
    </w:pPr>
    <w:rPr>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01E5A"/>
    <w:rPr>
      <w:rFonts w:ascii="Arial" w:hAnsi="Arial"/>
      <w:b/>
      <w:noProof/>
      <w:sz w:val="18"/>
      <w:lang w:val="en-GB" w:eastAsia="ja-JP"/>
    </w:rPr>
  </w:style>
  <w:style w:type="paragraph" w:customStyle="1" w:styleId="CRCoverPage">
    <w:name w:val="CR Cover Page"/>
    <w:rsid w:val="00E01E5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7B62A-1690-4E09-9077-DF62C2F3A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988</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TR 23.776</vt:lpstr>
    </vt:vector>
  </TitlesOfParts>
  <Manager/>
  <Company/>
  <LinksUpToDate>false</LinksUpToDate>
  <CharactersWithSpaces>6609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23.776</dc:title>
  <dc:subject>Study on architecture enhancements for 3GPP support of advanced Vehicle-to-Everything (V2X) services; Phase 2 (Release 17)</dc:subject>
  <dc:creator>MCC Support</dc:creator>
  <cp:keywords/>
  <dc:description/>
  <cp:lastModifiedBy>admin</cp:lastModifiedBy>
  <cp:revision>3</cp:revision>
  <cp:lastPrinted>2019-02-25T14:05:00Z</cp:lastPrinted>
  <dcterms:created xsi:type="dcterms:W3CDTF">2020-10-02T17:23:00Z</dcterms:created>
  <dcterms:modified xsi:type="dcterms:W3CDTF">2020-10-02T18:20:00Z</dcterms:modified>
</cp:coreProperties>
</file>